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EF" w:rsidRPr="00B14823" w:rsidRDefault="003136BB" w:rsidP="00C643EF">
      <w:pPr>
        <w:jc w:val="center"/>
        <w:rPr>
          <w:w w:val="150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96163" wp14:editId="1EE9FB6B">
                <wp:simplePos x="0" y="0"/>
                <wp:positionH relativeFrom="column">
                  <wp:posOffset>-194310</wp:posOffset>
                </wp:positionH>
                <wp:positionV relativeFrom="paragraph">
                  <wp:posOffset>-120015</wp:posOffset>
                </wp:positionV>
                <wp:extent cx="6010275" cy="0"/>
                <wp:effectExtent l="0" t="1905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75337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pt,-9.45pt" to="457.9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" strokecolor="black [3213]" strokeweight="2.25pt">
                <v:stroke dashstyle="1 1"/>
              </v:lin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2B9F3" wp14:editId="298458AD">
                <wp:simplePos x="0" y="0"/>
                <wp:positionH relativeFrom="column">
                  <wp:posOffset>-189865</wp:posOffset>
                </wp:positionH>
                <wp:positionV relativeFrom="paragraph">
                  <wp:posOffset>-124460</wp:posOffset>
                </wp:positionV>
                <wp:extent cx="0" cy="9386570"/>
                <wp:effectExtent l="19050" t="0" r="19050" b="508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65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133F5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5pt,-9.8pt" to="-14.95pt,7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" strokecolor="black [3213]" strokeweight="2.25pt">
                <v:stroke dashstyle="1 1"/>
              </v:lin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A9D91" wp14:editId="2A8BB0C6">
                <wp:simplePos x="0" y="0"/>
                <wp:positionH relativeFrom="column">
                  <wp:posOffset>5805170</wp:posOffset>
                </wp:positionH>
                <wp:positionV relativeFrom="paragraph">
                  <wp:posOffset>-124460</wp:posOffset>
                </wp:positionV>
                <wp:extent cx="0" cy="9386570"/>
                <wp:effectExtent l="19050" t="0" r="19050" b="50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65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0AF09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1pt,-9.8pt" to="457.1pt,7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" strokecolor="black [3213]" strokeweight="2.25pt">
                <v:stroke dashstyle="1 1"/>
              </v:line>
            </w:pict>
          </mc:Fallback>
        </mc:AlternateContent>
      </w:r>
      <w:r w:rsidR="00C643EF" w:rsidRPr="00B14823">
        <w:rPr>
          <w:rFonts w:hint="eastAsia"/>
          <w:w w:val="150"/>
          <w:sz w:val="28"/>
        </w:rPr>
        <w:t>年度プール管理日誌</w:t>
      </w:r>
    </w:p>
    <w:p w:rsidR="00C643EF" w:rsidRDefault="00C643EF" w:rsidP="00C643EF"/>
    <w:p w:rsidR="00C643EF" w:rsidRDefault="00C643EF" w:rsidP="00C643EF">
      <w:pPr>
        <w:ind w:firstLineChars="100" w:firstLine="360"/>
        <w:rPr>
          <w:u w:val="single"/>
        </w:rPr>
      </w:pPr>
      <w:r>
        <w:rPr>
          <w:rFonts w:hint="eastAsia"/>
          <w:w w:val="150"/>
          <w:sz w:val="24"/>
        </w:rPr>
        <w:t>管理責任者</w:t>
      </w:r>
      <w:r>
        <w:rPr>
          <w:rFonts w:hint="eastAsia"/>
        </w:rPr>
        <w:t>（安全かつ衛生的な維持管理及び運営）　氏名</w:t>
      </w:r>
      <w:r>
        <w:rPr>
          <w:rFonts w:hint="eastAsia"/>
          <w:u w:val="single"/>
        </w:rPr>
        <w:t xml:space="preserve">　　　　　　　　　　　　　　　</w:t>
      </w:r>
    </w:p>
    <w:p w:rsidR="00C643EF" w:rsidRDefault="00C643EF" w:rsidP="00C643EF"/>
    <w:p w:rsidR="00C643EF" w:rsidRDefault="00C643EF" w:rsidP="00C643EF">
      <w:pPr>
        <w:ind w:firstLineChars="100" w:firstLine="360"/>
        <w:rPr>
          <w:u w:val="single"/>
        </w:rPr>
      </w:pPr>
      <w:r>
        <w:rPr>
          <w:rFonts w:hint="eastAsia"/>
          <w:w w:val="150"/>
          <w:sz w:val="24"/>
        </w:rPr>
        <w:t>衛生</w:t>
      </w:r>
      <w:r w:rsidRPr="005A2834">
        <w:rPr>
          <w:rFonts w:hint="eastAsia"/>
          <w:w w:val="150"/>
          <w:sz w:val="24"/>
        </w:rPr>
        <w:t>管理者</w:t>
      </w:r>
      <w:r>
        <w:rPr>
          <w:rFonts w:hint="eastAsia"/>
        </w:rPr>
        <w:t>（安全と衛生的な実務）　　　　　　　　氏名</w:t>
      </w:r>
      <w:r>
        <w:rPr>
          <w:rFonts w:hint="eastAsia"/>
          <w:u w:val="single"/>
        </w:rPr>
        <w:t xml:space="preserve">　　　　　　　　　　　　　　　</w:t>
      </w:r>
    </w:p>
    <w:p w:rsidR="00C643EF" w:rsidRDefault="00C643EF" w:rsidP="00C643EF"/>
    <w:p w:rsidR="00C643EF" w:rsidRDefault="00C643EF" w:rsidP="00C643EF">
      <w:pPr>
        <w:ind w:firstLineChars="200" w:firstLine="420"/>
      </w:pPr>
      <w:r>
        <w:rPr>
          <w:rFonts w:hint="eastAsia"/>
        </w:rPr>
        <w:t>プールの維持管理</w:t>
      </w:r>
    </w:p>
    <w:p w:rsidR="00C643EF" w:rsidRDefault="00C643EF" w:rsidP="00C643EF">
      <w:pPr>
        <w:ind w:firstLineChars="600" w:firstLine="1260"/>
      </w:pPr>
      <w:r>
        <w:rPr>
          <w:rFonts w:hint="eastAsia"/>
        </w:rPr>
        <w:t>温　度　　２２℃以上</w:t>
      </w:r>
    </w:p>
    <w:p w:rsidR="00C643EF" w:rsidRDefault="00C643EF" w:rsidP="00C643EF">
      <w:pPr>
        <w:ind w:firstLineChars="600" w:firstLine="1260"/>
      </w:pPr>
      <w:r>
        <w:rPr>
          <w:rFonts w:hint="eastAsia"/>
        </w:rPr>
        <w:t>透明度　　プール底が見える程度（目視）</w:t>
      </w:r>
    </w:p>
    <w:p w:rsidR="00C643EF" w:rsidRPr="00EF4542" w:rsidRDefault="00C643EF" w:rsidP="00C643EF">
      <w:pPr>
        <w:ind w:firstLineChars="600" w:firstLine="1260"/>
      </w:pPr>
      <w:r>
        <w:rPr>
          <w:rFonts w:hint="eastAsia"/>
        </w:rPr>
        <w:t>消　毒　　遊離残留塩素濃度</w:t>
      </w:r>
      <w:r>
        <w:rPr>
          <w:rFonts w:hint="eastAsia"/>
        </w:rPr>
        <w:t>0</w:t>
      </w:r>
      <w:r w:rsidRPr="00EF4542">
        <w:rPr>
          <w:rFonts w:hint="eastAsia"/>
        </w:rPr>
        <w:t>.4</w:t>
      </w:r>
      <w:r>
        <w:rPr>
          <w:rFonts w:hint="eastAsia"/>
        </w:rPr>
        <w:t>㎎</w:t>
      </w:r>
      <w:r w:rsidRPr="001C3A00">
        <w:rPr>
          <w:rFonts w:hint="eastAsia"/>
        </w:rPr>
        <w:t>/</w:t>
      </w:r>
      <w:r w:rsidRPr="00C75983">
        <w:rPr>
          <w:rFonts w:hint="eastAsia"/>
        </w:rPr>
        <w:t>L</w:t>
      </w:r>
      <w:r w:rsidRPr="00C75983">
        <w:rPr>
          <w:rFonts w:hint="eastAsia"/>
        </w:rPr>
        <w:t>以上</w:t>
      </w:r>
      <w:r w:rsidRPr="00C75983">
        <w:rPr>
          <w:rFonts w:hint="eastAsia"/>
        </w:rPr>
        <w:t>1.0</w:t>
      </w:r>
      <w:r w:rsidRPr="00C75983">
        <w:rPr>
          <w:rFonts w:hint="eastAsia"/>
        </w:rPr>
        <w:t>㎎</w:t>
      </w:r>
      <w:r w:rsidRPr="00C75983">
        <w:rPr>
          <w:rFonts w:hint="eastAsia"/>
        </w:rPr>
        <w:t>/L</w:t>
      </w:r>
      <w:r w:rsidRPr="00C75983">
        <w:rPr>
          <w:rFonts w:hint="eastAsia"/>
        </w:rPr>
        <w:t>以下</w:t>
      </w:r>
    </w:p>
    <w:p w:rsidR="00C643EF" w:rsidRDefault="00C643EF" w:rsidP="00C643EF"/>
    <w:p w:rsidR="00C643EF" w:rsidRDefault="00C643EF" w:rsidP="00C643EF">
      <w:pPr>
        <w:ind w:firstLineChars="600" w:firstLine="1260"/>
      </w:pPr>
      <w:r>
        <w:rPr>
          <w:rFonts w:hint="eastAsia"/>
        </w:rPr>
        <w:t xml:space="preserve">消毒薬　　</w:t>
      </w:r>
      <w:r>
        <w:rPr>
          <w:rFonts w:hint="eastAsia"/>
          <w:u w:val="single"/>
        </w:rPr>
        <w:t xml:space="preserve">　　　　　　　　　　　　　（無機剤・有機剤）</w:t>
      </w:r>
    </w:p>
    <w:p w:rsidR="00C643EF" w:rsidRDefault="00C643EF" w:rsidP="00766EC7">
      <w:pPr>
        <w:numPr>
          <w:ilvl w:val="0"/>
          <w:numId w:val="1"/>
        </w:numPr>
      </w:pPr>
      <w:r>
        <w:rPr>
          <w:rFonts w:hint="eastAsia"/>
        </w:rPr>
        <w:t>なお貯蔵と使用に当たって無機剤・有機剤との混在は</w:t>
      </w:r>
      <w:r w:rsidR="001A6B5A">
        <w:rPr>
          <w:rFonts w:hint="eastAsia"/>
        </w:rPr>
        <w:t>、</w:t>
      </w:r>
      <w:r>
        <w:rPr>
          <w:rFonts w:hint="eastAsia"/>
        </w:rPr>
        <w:t>危険性ガスを発生するので</w:t>
      </w:r>
      <w:r w:rsidR="001A6B5A">
        <w:rPr>
          <w:rFonts w:hint="eastAsia"/>
        </w:rPr>
        <w:t>、</w:t>
      </w:r>
      <w:r>
        <w:rPr>
          <w:rFonts w:hint="eastAsia"/>
        </w:rPr>
        <w:t>厳重に区分することが大切である。</w:t>
      </w:r>
    </w:p>
    <w:p w:rsidR="00C643EF" w:rsidRDefault="00C643EF" w:rsidP="00C643EF">
      <w:pPr>
        <w:ind w:leftChars="1100" w:left="2310" w:firstLineChars="200" w:firstLine="420"/>
      </w:pPr>
    </w:p>
    <w:p w:rsidR="00C643EF" w:rsidRDefault="00C643EF" w:rsidP="00C643EF">
      <w:pPr>
        <w:ind w:leftChars="1100" w:left="2310" w:firstLineChars="200" w:firstLine="420"/>
      </w:pPr>
    </w:p>
    <w:p w:rsidR="00C643EF" w:rsidRDefault="00C643EF" w:rsidP="00C643EF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薬　品　管　理　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635"/>
        <w:gridCol w:w="1636"/>
        <w:gridCol w:w="1635"/>
        <w:gridCol w:w="1636"/>
      </w:tblGrid>
      <w:tr w:rsidR="00C643EF" w:rsidTr="00BE27F0">
        <w:trPr>
          <w:cantSplit/>
        </w:trPr>
        <w:tc>
          <w:tcPr>
            <w:tcW w:w="590" w:type="dxa"/>
          </w:tcPr>
          <w:p w:rsidR="00C643EF" w:rsidRDefault="00C643EF" w:rsidP="00BE27F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0" w:type="dxa"/>
          </w:tcPr>
          <w:p w:rsidR="00C643EF" w:rsidRDefault="00C643EF" w:rsidP="00BE27F0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90" w:type="dxa"/>
          </w:tcPr>
          <w:p w:rsidR="00C643EF" w:rsidRDefault="00C643EF" w:rsidP="00BE27F0">
            <w:pPr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1807" w:type="dxa"/>
          </w:tcPr>
          <w:p w:rsidR="00C643EF" w:rsidRDefault="00C643EF" w:rsidP="00BE27F0">
            <w:pPr>
              <w:jc w:val="center"/>
            </w:pPr>
            <w:r>
              <w:rPr>
                <w:rFonts w:hint="eastAsia"/>
              </w:rPr>
              <w:t>受入れ数量</w:t>
            </w:r>
          </w:p>
        </w:tc>
        <w:tc>
          <w:tcPr>
            <w:tcW w:w="1808" w:type="dxa"/>
          </w:tcPr>
          <w:p w:rsidR="00C643EF" w:rsidRDefault="00C643EF" w:rsidP="00BE27F0">
            <w:pPr>
              <w:jc w:val="center"/>
            </w:pPr>
            <w:r>
              <w:rPr>
                <w:rFonts w:hint="eastAsia"/>
              </w:rPr>
              <w:t>使　用　量</w:t>
            </w:r>
          </w:p>
        </w:tc>
        <w:tc>
          <w:tcPr>
            <w:tcW w:w="1807" w:type="dxa"/>
          </w:tcPr>
          <w:p w:rsidR="00C643EF" w:rsidRDefault="00C643EF" w:rsidP="00BE27F0">
            <w:pPr>
              <w:jc w:val="center"/>
            </w:pPr>
            <w:r>
              <w:rPr>
                <w:rFonts w:hint="eastAsia"/>
              </w:rPr>
              <w:t>残　　量</w:t>
            </w:r>
          </w:p>
        </w:tc>
        <w:tc>
          <w:tcPr>
            <w:tcW w:w="1808" w:type="dxa"/>
          </w:tcPr>
          <w:p w:rsidR="00C643EF" w:rsidRDefault="00C643EF" w:rsidP="00BE27F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643EF" w:rsidTr="00BE27F0">
        <w:trPr>
          <w:cantSplit/>
        </w:trPr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RPr="00B14823" w:rsidTr="00BE27F0">
        <w:tc>
          <w:tcPr>
            <w:tcW w:w="590" w:type="dxa"/>
          </w:tcPr>
          <w:p w:rsidR="00C643EF" w:rsidRPr="00B14823" w:rsidRDefault="00C643EF" w:rsidP="00BE27F0">
            <w:pPr>
              <w:rPr>
                <w:b/>
              </w:rPr>
            </w:pPr>
          </w:p>
        </w:tc>
        <w:tc>
          <w:tcPr>
            <w:tcW w:w="590" w:type="dxa"/>
          </w:tcPr>
          <w:p w:rsidR="00C643EF" w:rsidRPr="00B14823" w:rsidRDefault="00C643EF" w:rsidP="00BE27F0">
            <w:pPr>
              <w:rPr>
                <w:b/>
              </w:rPr>
            </w:pPr>
          </w:p>
        </w:tc>
        <w:tc>
          <w:tcPr>
            <w:tcW w:w="590" w:type="dxa"/>
          </w:tcPr>
          <w:p w:rsidR="00C643EF" w:rsidRPr="00B14823" w:rsidRDefault="00C643EF" w:rsidP="00BE27F0">
            <w:pPr>
              <w:rPr>
                <w:b/>
              </w:rPr>
            </w:pPr>
          </w:p>
        </w:tc>
        <w:tc>
          <w:tcPr>
            <w:tcW w:w="1807" w:type="dxa"/>
          </w:tcPr>
          <w:p w:rsidR="00C643EF" w:rsidRPr="00B14823" w:rsidRDefault="00C643EF" w:rsidP="00BE27F0">
            <w:pPr>
              <w:rPr>
                <w:b/>
              </w:rPr>
            </w:pPr>
          </w:p>
        </w:tc>
        <w:tc>
          <w:tcPr>
            <w:tcW w:w="1808" w:type="dxa"/>
          </w:tcPr>
          <w:p w:rsidR="00C643EF" w:rsidRPr="00B14823" w:rsidRDefault="00C643EF" w:rsidP="00BE27F0">
            <w:pPr>
              <w:rPr>
                <w:b/>
              </w:rPr>
            </w:pPr>
          </w:p>
        </w:tc>
        <w:tc>
          <w:tcPr>
            <w:tcW w:w="1807" w:type="dxa"/>
          </w:tcPr>
          <w:p w:rsidR="00C643EF" w:rsidRPr="00B14823" w:rsidRDefault="00C643EF" w:rsidP="00BE27F0">
            <w:pPr>
              <w:rPr>
                <w:b/>
              </w:rPr>
            </w:pPr>
          </w:p>
        </w:tc>
        <w:tc>
          <w:tcPr>
            <w:tcW w:w="1808" w:type="dxa"/>
          </w:tcPr>
          <w:p w:rsidR="00C643EF" w:rsidRPr="00B14823" w:rsidRDefault="00C643EF" w:rsidP="00BE27F0">
            <w:pPr>
              <w:rPr>
                <w:b/>
              </w:rPr>
            </w:pPr>
          </w:p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  <w:tr w:rsidR="00C643EF" w:rsidTr="00BE27F0"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590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  <w:tc>
          <w:tcPr>
            <w:tcW w:w="1807" w:type="dxa"/>
          </w:tcPr>
          <w:p w:rsidR="00C643EF" w:rsidRDefault="00C643EF" w:rsidP="00BE27F0"/>
        </w:tc>
        <w:tc>
          <w:tcPr>
            <w:tcW w:w="1808" w:type="dxa"/>
          </w:tcPr>
          <w:p w:rsidR="00C643EF" w:rsidRDefault="00C643EF" w:rsidP="00BE27F0"/>
        </w:tc>
      </w:tr>
    </w:tbl>
    <w:p w:rsidR="00766EC7" w:rsidRDefault="00766EC7"/>
    <w:p w:rsidR="00370437" w:rsidRDefault="003136BB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4B6FF" wp14:editId="30FD2004">
                <wp:simplePos x="0" y="0"/>
                <wp:positionH relativeFrom="column">
                  <wp:posOffset>-194310</wp:posOffset>
                </wp:positionH>
                <wp:positionV relativeFrom="paragraph">
                  <wp:posOffset>213360</wp:posOffset>
                </wp:positionV>
                <wp:extent cx="6010275" cy="0"/>
                <wp:effectExtent l="0" t="1905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1FCE1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3pt,16.8pt" to="457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" strokecolor="black [3213]" strokeweight="2.25pt">
                <v:stroke dashstyle="1 1"/>
              </v:line>
            </w:pict>
          </mc:Fallback>
        </mc:AlternateContent>
      </w:r>
    </w:p>
    <w:sectPr w:rsidR="00370437" w:rsidSect="00C643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94" w:rsidRDefault="00471E94" w:rsidP="00C643EF">
      <w:r>
        <w:separator/>
      </w:r>
    </w:p>
  </w:endnote>
  <w:endnote w:type="continuationSeparator" w:id="0">
    <w:p w:rsidR="00471E94" w:rsidRDefault="00471E94" w:rsidP="00C6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F3" w:rsidRDefault="00322A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82" w:rsidRDefault="007A7F82">
    <w:pPr>
      <w:pStyle w:val="a5"/>
    </w:pPr>
    <w:r>
      <w:rPr>
        <w:rFonts w:hint="eastAsia"/>
      </w:rPr>
      <w:t xml:space="preserve">　　　　　　　　　　　　　　　　保健衛生　関係様式</w:t>
    </w:r>
    <w:r>
      <w:rPr>
        <w:rFonts w:hint="eastAsia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F3" w:rsidRDefault="00322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94" w:rsidRDefault="00471E94" w:rsidP="00C643EF">
      <w:r>
        <w:separator/>
      </w:r>
    </w:p>
  </w:footnote>
  <w:footnote w:type="continuationSeparator" w:id="0">
    <w:p w:rsidR="00471E94" w:rsidRDefault="00471E94" w:rsidP="00C6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F3" w:rsidRDefault="00322A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3EF" w:rsidRPr="00D20CF9" w:rsidRDefault="00E3308E" w:rsidP="00D20CF9">
    <w:pPr>
      <w:pStyle w:val="a3"/>
    </w:pPr>
    <w:r>
      <w:ptab w:relativeTo="margin" w:alignment="center" w:leader="none"/>
    </w:r>
    <w:r>
      <w:ptab w:relativeTo="margin" w:alignment="right" w:leader="none"/>
    </w:r>
    <w:r w:rsidRPr="00CC232F">
      <w:rPr>
        <w:rFonts w:ascii="ＭＳ Ｐゴシック" w:eastAsia="ＭＳ Ｐゴシック" w:hAnsi="ＭＳ Ｐゴシック" w:hint="eastAsia"/>
        <w:sz w:val="20"/>
        <w:szCs w:val="20"/>
      </w:rPr>
      <w:t xml:space="preserve">（小規模保育事業等　</w:t>
    </w:r>
    <w:r w:rsidRPr="00CC232F">
      <w:rPr>
        <w:rFonts w:ascii="ＭＳ Ｐゴシック" w:eastAsia="ＭＳ Ｐゴシック" w:hAnsi="ＭＳ Ｐゴシック" w:hint="eastAsia"/>
        <w:sz w:val="20"/>
        <w:szCs w:val="20"/>
      </w:rPr>
      <w:t>様式</w:t>
    </w:r>
    <w:r w:rsidR="00A62359">
      <w:rPr>
        <w:rFonts w:ascii="ＭＳ Ｐゴシック" w:eastAsia="ＭＳ Ｐゴシック" w:hAnsi="ＭＳ Ｐゴシック" w:hint="eastAsia"/>
        <w:sz w:val="20"/>
        <w:szCs w:val="20"/>
      </w:rPr>
      <w:t>８</w:t>
    </w:r>
    <w:bookmarkStart w:id="0" w:name="_GoBack"/>
    <w:bookmarkEnd w:id="0"/>
    <w:r w:rsidR="00322AF3">
      <w:rPr>
        <w:rFonts w:ascii="ＭＳ Ｐゴシック" w:eastAsia="ＭＳ Ｐゴシック" w:hAnsi="ＭＳ Ｐゴシック"/>
        <w:sz w:val="20"/>
        <w:szCs w:val="20"/>
      </w:rPr>
      <w:t>-1</w:t>
    </w:r>
    <w:r w:rsidRPr="00CC232F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AF3" w:rsidRDefault="00322A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8754A"/>
    <w:multiLevelType w:val="hybridMultilevel"/>
    <w:tmpl w:val="EDF4288A"/>
    <w:lvl w:ilvl="0" w:tplc="E0524308">
      <w:numFmt w:val="bullet"/>
      <w:lvlText w:val="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EF"/>
    <w:rsid w:val="001A6B5A"/>
    <w:rsid w:val="003136BB"/>
    <w:rsid w:val="00322AF3"/>
    <w:rsid w:val="00370437"/>
    <w:rsid w:val="00471E94"/>
    <w:rsid w:val="00656452"/>
    <w:rsid w:val="00766EC7"/>
    <w:rsid w:val="007A7F82"/>
    <w:rsid w:val="00A62359"/>
    <w:rsid w:val="00A83F98"/>
    <w:rsid w:val="00BD3CD1"/>
    <w:rsid w:val="00C643EF"/>
    <w:rsid w:val="00CC232F"/>
    <w:rsid w:val="00D20CF9"/>
    <w:rsid w:val="00E3308E"/>
    <w:rsid w:val="00F0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BCB6AFE-F15E-43C3-915B-80831166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3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3E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11</cp:revision>
  <cp:lastPrinted>2021-12-17T08:14:00Z</cp:lastPrinted>
  <dcterms:created xsi:type="dcterms:W3CDTF">2019-11-18T06:03:00Z</dcterms:created>
  <dcterms:modified xsi:type="dcterms:W3CDTF">2023-10-27T05:11:00Z</dcterms:modified>
</cp:coreProperties>
</file>